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F199F" w:rsidRDefault="000377B6">
      <w:pPr>
        <w:ind w:left="708" w:right="1133"/>
        <w:jc w:val="center"/>
        <w:rPr>
          <w:rFonts w:ascii="Helvetica Neue" w:eastAsia="Helvetica Neue" w:hAnsi="Helvetica Neue" w:cs="Helvetica Neue"/>
          <w:sz w:val="32"/>
          <w:szCs w:val="32"/>
        </w:rPr>
      </w:pPr>
      <w:r>
        <w:rPr>
          <w:rFonts w:ascii="Helvetica Neue" w:eastAsia="Helvetica Neue" w:hAnsi="Helvetica Neue" w:cs="Helvetica Neue"/>
          <w:smallCaps/>
          <w:noProof/>
          <w:sz w:val="32"/>
          <w:szCs w:val="32"/>
        </w:rPr>
        <w:drawing>
          <wp:inline distT="0" distB="0" distL="114300" distR="114300">
            <wp:extent cx="3733800" cy="6127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733800" cy="612775"/>
                    </a:xfrm>
                    <a:prstGeom prst="rect">
                      <a:avLst/>
                    </a:prstGeom>
                    <a:ln/>
                  </pic:spPr>
                </pic:pic>
              </a:graphicData>
            </a:graphic>
          </wp:inline>
        </w:drawing>
      </w:r>
    </w:p>
    <w:p w:rsidR="007F199F" w:rsidRDefault="007F199F">
      <w:pPr>
        <w:ind w:right="1133"/>
        <w:rPr>
          <w:rFonts w:ascii="Helvetica Neue" w:eastAsia="Helvetica Neue" w:hAnsi="Helvetica Neue" w:cs="Helvetica Neue"/>
          <w:sz w:val="18"/>
          <w:szCs w:val="18"/>
        </w:rPr>
      </w:pPr>
    </w:p>
    <w:p w:rsidR="007F199F" w:rsidRDefault="000377B6">
      <w:pPr>
        <w:ind w:left="1276" w:right="1133" w:hanging="425"/>
        <w:jc w:val="center"/>
        <w:rPr>
          <w:rFonts w:ascii="Helvetica Neue" w:eastAsia="Helvetica Neue" w:hAnsi="Helvetica Neue" w:cs="Helvetica Neue"/>
          <w:sz w:val="32"/>
          <w:szCs w:val="32"/>
        </w:rPr>
      </w:pPr>
      <w:r>
        <w:rPr>
          <w:rFonts w:ascii="Helvetica Neue" w:eastAsia="Helvetica Neue" w:hAnsi="Helvetica Neue" w:cs="Helvetica Neue"/>
          <w:smallCaps/>
          <w:noProof/>
          <w:sz w:val="32"/>
          <w:szCs w:val="32"/>
        </w:rPr>
        <w:drawing>
          <wp:inline distT="0" distB="0" distL="114300" distR="114300">
            <wp:extent cx="530860" cy="60452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30860" cy="604520"/>
                    </a:xfrm>
                    <a:prstGeom prst="rect">
                      <a:avLst/>
                    </a:prstGeom>
                    <a:ln/>
                  </pic:spPr>
                </pic:pic>
              </a:graphicData>
            </a:graphic>
          </wp:inline>
        </w:drawing>
      </w:r>
    </w:p>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ISTITUTO STATALE COMPRENSIVO N. 1</w:t>
      </w:r>
    </w:p>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Scuola dell’Infanzia – Primaria e Secondaria di 1° grado</w:t>
      </w:r>
    </w:p>
    <w:p w:rsidR="007F199F" w:rsidRDefault="000377B6">
      <w:pPr>
        <w:ind w:left="1416" w:right="1133"/>
        <w:jc w:val="cente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Via De </w:t>
      </w:r>
      <w:proofErr w:type="spellStart"/>
      <w:r>
        <w:rPr>
          <w:rFonts w:ascii="Helvetica Neue" w:eastAsia="Helvetica Neue" w:hAnsi="Helvetica Neue" w:cs="Helvetica Neue"/>
          <w:sz w:val="22"/>
          <w:szCs w:val="22"/>
        </w:rPr>
        <w:t>Carolis</w:t>
      </w:r>
      <w:proofErr w:type="spellEnd"/>
      <w:r>
        <w:rPr>
          <w:rFonts w:ascii="Helvetica Neue" w:eastAsia="Helvetica Neue" w:hAnsi="Helvetica Neue" w:cs="Helvetica Neue"/>
          <w:sz w:val="22"/>
          <w:szCs w:val="22"/>
        </w:rPr>
        <w:t xml:space="preserve">, 23 – 40133 – </w:t>
      </w:r>
      <w:proofErr w:type="gramStart"/>
      <w:r>
        <w:rPr>
          <w:rFonts w:ascii="Helvetica Neue" w:eastAsia="Helvetica Neue" w:hAnsi="Helvetica Neue" w:cs="Helvetica Neue"/>
          <w:sz w:val="22"/>
          <w:szCs w:val="22"/>
        </w:rPr>
        <w:t>Bologna  C.M.</w:t>
      </w:r>
      <w:proofErr w:type="gramEnd"/>
      <w:r>
        <w:rPr>
          <w:rFonts w:ascii="Helvetica Neue" w:eastAsia="Helvetica Neue" w:hAnsi="Helvetica Neue" w:cs="Helvetica Neue"/>
          <w:sz w:val="22"/>
          <w:szCs w:val="22"/>
        </w:rPr>
        <w:t xml:space="preserve"> boic808009</w:t>
      </w:r>
    </w:p>
    <w:p w:rsidR="007F199F" w:rsidRDefault="000377B6">
      <w:pPr>
        <w:ind w:left="1416" w:right="1133"/>
        <w:jc w:val="center"/>
        <w:rPr>
          <w:rFonts w:ascii="Helvetica Neue" w:eastAsia="Helvetica Neue" w:hAnsi="Helvetica Neue" w:cs="Helvetica Neue"/>
          <w:sz w:val="22"/>
          <w:szCs w:val="22"/>
        </w:rPr>
      </w:pPr>
      <w:r>
        <w:rPr>
          <w:rFonts w:ascii="Helvetica Neue" w:eastAsia="Helvetica Neue" w:hAnsi="Helvetica Neue" w:cs="Helvetica Neue"/>
          <w:sz w:val="22"/>
          <w:szCs w:val="22"/>
        </w:rPr>
        <w:t>Tel. 051/56 84 84 – 051/6193303 -  Fax 051/</w:t>
      </w:r>
      <w:proofErr w:type="gramStart"/>
      <w:r>
        <w:rPr>
          <w:rFonts w:ascii="Helvetica Neue" w:eastAsia="Helvetica Neue" w:hAnsi="Helvetica Neue" w:cs="Helvetica Neue"/>
          <w:sz w:val="22"/>
          <w:szCs w:val="22"/>
        </w:rPr>
        <w:t>568585  C.F.</w:t>
      </w:r>
      <w:proofErr w:type="gramEnd"/>
      <w:r>
        <w:rPr>
          <w:rFonts w:ascii="Helvetica Neue" w:eastAsia="Helvetica Neue" w:hAnsi="Helvetica Neue" w:cs="Helvetica Neue"/>
          <w:sz w:val="22"/>
          <w:szCs w:val="22"/>
        </w:rPr>
        <w:t xml:space="preserve"> 91153320378</w:t>
      </w:r>
    </w:p>
    <w:p w:rsidR="007F199F" w:rsidRDefault="000377B6">
      <w:pPr>
        <w:spacing w:after="200" w:line="276" w:lineRule="auto"/>
        <w:jc w:val="center"/>
        <w:rPr>
          <w:rFonts w:ascii="Helvetica Neue" w:eastAsia="Helvetica Neue" w:hAnsi="Helvetica Neue" w:cs="Helvetica Neue"/>
          <w:sz w:val="22"/>
          <w:szCs w:val="22"/>
        </w:rPr>
      </w:pPr>
      <w:bookmarkStart w:id="0" w:name="_gjdgxs" w:colFirst="0" w:colLast="0"/>
      <w:bookmarkEnd w:id="0"/>
      <w:r>
        <w:rPr>
          <w:rFonts w:ascii="Helvetica Neue" w:eastAsia="Helvetica Neue" w:hAnsi="Helvetica Neue" w:cs="Helvetica Neue"/>
          <w:sz w:val="24"/>
          <w:szCs w:val="24"/>
        </w:rPr>
        <w:t xml:space="preserve">e-mail:  </w:t>
      </w:r>
      <w:hyperlink r:id="rId7">
        <w:r>
          <w:rPr>
            <w:rFonts w:ascii="Helvetica Neue" w:eastAsia="Helvetica Neue" w:hAnsi="Helvetica Neue" w:cs="Helvetica Neue"/>
            <w:color w:val="0000FF"/>
            <w:sz w:val="24"/>
            <w:szCs w:val="24"/>
            <w:u w:val="single"/>
          </w:rPr>
          <w:t>boic808009@istruzione.it</w:t>
        </w:r>
      </w:hyperlink>
      <w:r>
        <w:rPr>
          <w:rFonts w:ascii="Helvetica Neue" w:eastAsia="Helvetica Neue" w:hAnsi="Helvetica Neue" w:cs="Helvetica Neue"/>
          <w:sz w:val="24"/>
          <w:szCs w:val="24"/>
        </w:rPr>
        <w:t xml:space="preserve">; </w:t>
      </w:r>
      <w:hyperlink r:id="rId8">
        <w:r>
          <w:rPr>
            <w:rFonts w:ascii="Helvetica Neue" w:eastAsia="Helvetica Neue" w:hAnsi="Helvetica Neue" w:cs="Helvetica Neue"/>
            <w:color w:val="0000FF"/>
            <w:sz w:val="24"/>
            <w:szCs w:val="24"/>
            <w:u w:val="single"/>
          </w:rPr>
          <w:t>boic808009@pec.istruzione.it</w:t>
        </w:r>
      </w:hyperlink>
    </w:p>
    <w:p w:rsidR="007F199F" w:rsidRDefault="000377B6">
      <w:pPr>
        <w:tabs>
          <w:tab w:val="left" w:pos="7800"/>
          <w:tab w:val="left" w:pos="8160"/>
          <w:tab w:val="left" w:pos="10560"/>
        </w:tabs>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allegato B                                                           </w:t>
      </w:r>
    </w:p>
    <w:p w:rsidR="007F199F" w:rsidRDefault="000377B6">
      <w:pPr>
        <w:tabs>
          <w:tab w:val="left" w:pos="7800"/>
          <w:tab w:val="left" w:pos="8160"/>
          <w:tab w:val="left" w:pos="10560"/>
        </w:tabs>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TABELLA DI VALUTAZIONE PER LA SELEZIONE DEL PERSONALE DOCENTE ESPERTO</w:t>
      </w:r>
      <w:r w:rsidR="00B05235">
        <w:rPr>
          <w:rFonts w:ascii="Helvetica Neue" w:eastAsia="Helvetica Neue" w:hAnsi="Helvetica Neue" w:cs="Helvetica Neue"/>
          <w:b/>
          <w:sz w:val="24"/>
          <w:szCs w:val="24"/>
        </w:rPr>
        <w:t>/</w:t>
      </w:r>
      <w:r>
        <w:rPr>
          <w:rFonts w:ascii="Helvetica Neue" w:eastAsia="Helvetica Neue" w:hAnsi="Helvetica Neue" w:cs="Helvetica Neue"/>
          <w:b/>
          <w:sz w:val="24"/>
          <w:szCs w:val="24"/>
        </w:rPr>
        <w:t>TUTOR</w:t>
      </w:r>
      <w:r w:rsidR="00B05235">
        <w:rPr>
          <w:rFonts w:ascii="Helvetica Neue" w:eastAsia="Helvetica Neue" w:hAnsi="Helvetica Neue" w:cs="Helvetica Neue"/>
          <w:b/>
          <w:sz w:val="24"/>
          <w:szCs w:val="24"/>
        </w:rPr>
        <w:t>/VALUTATORE</w:t>
      </w:r>
      <w:bookmarkStart w:id="1" w:name="_GoBack"/>
      <w:bookmarkEnd w:id="1"/>
    </w:p>
    <w:p w:rsidR="007F199F" w:rsidRDefault="007F199F">
      <w:pPr>
        <w:tabs>
          <w:tab w:val="left" w:pos="7800"/>
          <w:tab w:val="left" w:pos="8160"/>
          <w:tab w:val="left" w:pos="10560"/>
        </w:tabs>
        <w:rPr>
          <w:rFonts w:ascii="Helvetica Neue" w:eastAsia="Helvetica Neue" w:hAnsi="Helvetica Neue" w:cs="Helvetica Neue"/>
          <w:b/>
          <w:sz w:val="24"/>
          <w:szCs w:val="24"/>
        </w:rPr>
      </w:pPr>
    </w:p>
    <w:tbl>
      <w:tblPr>
        <w:tblStyle w:val="a"/>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
        <w:gridCol w:w="4247"/>
        <w:gridCol w:w="967"/>
        <w:gridCol w:w="967"/>
        <w:gridCol w:w="967"/>
        <w:gridCol w:w="967"/>
        <w:gridCol w:w="967"/>
      </w:tblGrid>
      <w:tr w:rsidR="007F199F">
        <w:trPr>
          <w:trHeight w:val="440"/>
        </w:trPr>
        <w:tc>
          <w:tcPr>
            <w:tcW w:w="4800" w:type="dxa"/>
            <w:gridSpan w:val="2"/>
            <w:shd w:val="clear" w:color="auto" w:fill="auto"/>
            <w:tcMar>
              <w:top w:w="100" w:type="dxa"/>
              <w:left w:w="100" w:type="dxa"/>
              <w:bottom w:w="100" w:type="dxa"/>
              <w:right w:w="100" w:type="dxa"/>
            </w:tcMar>
          </w:tcPr>
          <w:p w:rsidR="007F199F" w:rsidRDefault="000377B6">
            <w:pPr>
              <w:numPr>
                <w:ilvl w:val="0"/>
                <w:numId w:val="1"/>
              </w:numPr>
              <w:contextualSpacing/>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Titoli culturali</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PUNTI </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MAX</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N. riferimento del curriculum</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da compilare a cura del candidato</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da compilare a cura della scuola</w:t>
            </w: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w:t>
            </w:r>
          </w:p>
        </w:tc>
        <w:tc>
          <w:tcPr>
            <w:tcW w:w="4245" w:type="dxa"/>
            <w:shd w:val="clear" w:color="auto" w:fill="auto"/>
            <w:tcMar>
              <w:top w:w="100" w:type="dxa"/>
              <w:left w:w="100" w:type="dxa"/>
              <w:bottom w:w="100" w:type="dxa"/>
              <w:right w:w="100" w:type="dxa"/>
            </w:tcMar>
          </w:tcPr>
          <w:p w:rsidR="007F199F" w:rsidRDefault="000377B6">
            <w:pPr>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Laurea vecchio ordinamento o secondo livello secondo l’indirizzo specificato nel bando </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2</w:t>
            </w:r>
          </w:p>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4</w:t>
            </w:r>
          </w:p>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6</w:t>
            </w:r>
          </w:p>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8</w:t>
            </w:r>
          </w:p>
          <w:p w:rsidR="007F199F" w:rsidRDefault="000377B6">
            <w:pPr>
              <w:jc w:val="center"/>
              <w:rPr>
                <w:rFonts w:ascii="Helvetica Neue" w:eastAsia="Helvetica Neue" w:hAnsi="Helvetica Neue" w:cs="Helvetica Neue"/>
                <w:b/>
                <w:sz w:val="24"/>
                <w:szCs w:val="24"/>
              </w:rPr>
            </w:pPr>
            <w:r>
              <w:rPr>
                <w:b/>
                <w:sz w:val="22"/>
                <w:szCs w:val="22"/>
              </w:rPr>
              <w:t xml:space="preserve">110, 110 e lode </w:t>
            </w:r>
            <w:r>
              <w:rPr>
                <w:rFonts w:ascii="Helvetica Neue" w:eastAsia="Helvetica Neue" w:hAnsi="Helvetica Neue" w:cs="Helvetica Neue"/>
                <w:b/>
                <w:sz w:val="24"/>
                <w:szCs w:val="24"/>
              </w:rPr>
              <w:t>10</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10</w:t>
            </w: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2</w:t>
            </w:r>
          </w:p>
        </w:tc>
        <w:tc>
          <w:tcPr>
            <w:tcW w:w="424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Altra Laurea </w:t>
            </w: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4245" w:type="dxa"/>
            <w:shd w:val="clear" w:color="auto" w:fill="auto"/>
            <w:tcMar>
              <w:top w:w="100" w:type="dxa"/>
              <w:left w:w="100" w:type="dxa"/>
              <w:bottom w:w="100" w:type="dxa"/>
              <w:right w:w="100" w:type="dxa"/>
            </w:tcMar>
          </w:tcPr>
          <w:p w:rsidR="007F199F" w:rsidRDefault="000377B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Si attribuisce la metà del punteggio rispetto a </w:t>
            </w:r>
            <w:proofErr w:type="spellStart"/>
            <w:r>
              <w:rPr>
                <w:rFonts w:ascii="Helvetica Neue" w:eastAsia="Helvetica Neue" w:hAnsi="Helvetica Neue" w:cs="Helvetica Neue"/>
                <w:sz w:val="16"/>
                <w:szCs w:val="16"/>
              </w:rPr>
              <w:t>rif.</w:t>
            </w:r>
            <w:proofErr w:type="spellEnd"/>
            <w:r>
              <w:rPr>
                <w:rFonts w:ascii="Helvetica Neue" w:eastAsia="Helvetica Neue" w:hAnsi="Helvetica Neue" w:cs="Helvetica Neue"/>
                <w:sz w:val="16"/>
                <w:szCs w:val="16"/>
              </w:rPr>
              <w:t xml:space="preserve"> 1</w:t>
            </w: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3</w:t>
            </w:r>
          </w:p>
        </w:tc>
        <w:tc>
          <w:tcPr>
            <w:tcW w:w="4245" w:type="dxa"/>
            <w:shd w:val="clear" w:color="auto" w:fill="auto"/>
            <w:tcMar>
              <w:top w:w="100" w:type="dxa"/>
              <w:left w:w="100" w:type="dxa"/>
              <w:bottom w:w="100" w:type="dxa"/>
              <w:right w:w="100" w:type="dxa"/>
            </w:tcMar>
          </w:tcPr>
          <w:p w:rsidR="007F199F" w:rsidRDefault="000377B6">
            <w:pPr>
              <w:widowControl/>
              <w:rPr>
                <w:rFonts w:ascii="Helvetica Neue" w:eastAsia="Helvetica Neue" w:hAnsi="Helvetica Neue" w:cs="Helvetica Neue"/>
                <w:sz w:val="16"/>
                <w:szCs w:val="16"/>
              </w:rPr>
            </w:pPr>
            <w:r>
              <w:rPr>
                <w:rFonts w:ascii="Helvetica Neue" w:eastAsia="Helvetica Neue" w:hAnsi="Helvetica Neue" w:cs="Helvetica Neue"/>
                <w:sz w:val="24"/>
                <w:szCs w:val="24"/>
              </w:rPr>
              <w:t xml:space="preserve">Diploma (in alternativa ai punti A1 e A2) </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5</w:t>
            </w: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4</w:t>
            </w:r>
          </w:p>
        </w:tc>
        <w:tc>
          <w:tcPr>
            <w:tcW w:w="424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Dottorato di ricerca o specializzazioni biennali post-laurea afferenti </w:t>
            </w:r>
            <w:proofErr w:type="gramStart"/>
            <w:r>
              <w:rPr>
                <w:rFonts w:ascii="Helvetica Neue" w:eastAsia="Helvetica Neue" w:hAnsi="Helvetica Neue" w:cs="Helvetica Neue"/>
                <w:sz w:val="24"/>
                <w:szCs w:val="24"/>
              </w:rPr>
              <w:t>la</w:t>
            </w:r>
            <w:proofErr w:type="gramEnd"/>
            <w:r>
              <w:rPr>
                <w:rFonts w:ascii="Helvetica Neue" w:eastAsia="Helvetica Neue" w:hAnsi="Helvetica Neue" w:cs="Helvetica Neue"/>
                <w:sz w:val="24"/>
                <w:szCs w:val="24"/>
              </w:rPr>
              <w:t xml:space="preserve"> tipologia di intervento</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2</w:t>
            </w: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5</w:t>
            </w:r>
          </w:p>
        </w:tc>
        <w:tc>
          <w:tcPr>
            <w:tcW w:w="424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Master e/o corsi di perfezionamento post-laurea annuali o biennali afferenti </w:t>
            </w:r>
            <w:proofErr w:type="gramStart"/>
            <w:r>
              <w:rPr>
                <w:rFonts w:ascii="Helvetica Neue" w:eastAsia="Helvetica Neue" w:hAnsi="Helvetica Neue" w:cs="Helvetica Neue"/>
                <w:sz w:val="24"/>
                <w:szCs w:val="24"/>
              </w:rPr>
              <w:t>la</w:t>
            </w:r>
            <w:proofErr w:type="gramEnd"/>
            <w:r>
              <w:rPr>
                <w:rFonts w:ascii="Helvetica Neue" w:eastAsia="Helvetica Neue" w:hAnsi="Helvetica Neue" w:cs="Helvetica Neue"/>
                <w:sz w:val="24"/>
                <w:szCs w:val="24"/>
              </w:rPr>
              <w:t xml:space="preserve"> tipologia di intervento</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3</w:t>
            </w: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6</w:t>
            </w:r>
          </w:p>
        </w:tc>
        <w:tc>
          <w:tcPr>
            <w:tcW w:w="424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Certificazione di competenze (informatiche, linguistiche, </w:t>
            </w:r>
            <w:proofErr w:type="spellStart"/>
            <w:r>
              <w:rPr>
                <w:rFonts w:ascii="Helvetica Neue" w:eastAsia="Helvetica Neue" w:hAnsi="Helvetica Neue" w:cs="Helvetica Neue"/>
                <w:sz w:val="24"/>
                <w:szCs w:val="24"/>
              </w:rPr>
              <w:t>ecc</w:t>
            </w:r>
            <w:proofErr w:type="spellEnd"/>
            <w:r>
              <w:rPr>
                <w:rFonts w:ascii="Helvetica Neue" w:eastAsia="Helvetica Neue" w:hAnsi="Helvetica Neue" w:cs="Helvetica Neue"/>
                <w:sz w:val="24"/>
                <w:szCs w:val="24"/>
              </w:rPr>
              <w:t xml:space="preserve">) </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0.5</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2</w:t>
            </w: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7</w:t>
            </w:r>
          </w:p>
        </w:tc>
        <w:tc>
          <w:tcPr>
            <w:tcW w:w="424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Attestati di corsi di formazione afferenti </w:t>
            </w:r>
            <w:proofErr w:type="gramStart"/>
            <w:r>
              <w:rPr>
                <w:rFonts w:ascii="Helvetica Neue" w:eastAsia="Helvetica Neue" w:hAnsi="Helvetica Neue" w:cs="Helvetica Neue"/>
                <w:sz w:val="24"/>
                <w:szCs w:val="24"/>
              </w:rPr>
              <w:t>la</w:t>
            </w:r>
            <w:proofErr w:type="gramEnd"/>
            <w:r>
              <w:rPr>
                <w:rFonts w:ascii="Helvetica Neue" w:eastAsia="Helvetica Neue" w:hAnsi="Helvetica Neue" w:cs="Helvetica Neue"/>
                <w:sz w:val="24"/>
                <w:szCs w:val="24"/>
              </w:rPr>
              <w:t xml:space="preserve"> tipologia di intervento</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3</w:t>
            </w: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bl>
    <w:p w:rsidR="007F199F" w:rsidRDefault="000377B6">
      <w:pPr>
        <w:tabs>
          <w:tab w:val="left" w:pos="7800"/>
          <w:tab w:val="left" w:pos="8160"/>
          <w:tab w:val="left" w:pos="10560"/>
        </w:tabs>
        <w:rPr>
          <w:rFonts w:ascii="Helvetica Neue" w:eastAsia="Helvetica Neue" w:hAnsi="Helvetica Neue" w:cs="Helvetica Neue"/>
          <w:b/>
          <w:sz w:val="24"/>
          <w:szCs w:val="24"/>
        </w:rPr>
      </w:pPr>
      <w:r>
        <w:rPr>
          <w:rFonts w:ascii="Helvetica Neue" w:eastAsia="Helvetica Neue" w:hAnsi="Helvetica Neue" w:cs="Helvetica Neue"/>
          <w:b/>
          <w:sz w:val="24"/>
          <w:szCs w:val="24"/>
        </w:rPr>
        <w:tab/>
      </w:r>
      <w:r>
        <w:rPr>
          <w:rFonts w:ascii="Helvetica Neue" w:eastAsia="Helvetica Neue" w:hAnsi="Helvetica Neue" w:cs="Helvetica Neue"/>
          <w:b/>
          <w:sz w:val="24"/>
          <w:szCs w:val="24"/>
        </w:rPr>
        <w:tab/>
        <w:t>20</w:t>
      </w:r>
    </w:p>
    <w:tbl>
      <w:tblPr>
        <w:tblStyle w:val="a0"/>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
        <w:gridCol w:w="4247"/>
        <w:gridCol w:w="967"/>
        <w:gridCol w:w="967"/>
        <w:gridCol w:w="967"/>
        <w:gridCol w:w="967"/>
        <w:gridCol w:w="967"/>
      </w:tblGrid>
      <w:tr w:rsidR="007F199F">
        <w:trPr>
          <w:trHeight w:val="440"/>
        </w:trPr>
        <w:tc>
          <w:tcPr>
            <w:tcW w:w="4800" w:type="dxa"/>
            <w:gridSpan w:val="2"/>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B) Titoli di servizio</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PUNTI </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MAX</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N. riferim</w:t>
            </w:r>
            <w:r>
              <w:rPr>
                <w:rFonts w:ascii="Helvetica Neue" w:eastAsia="Helvetica Neue" w:hAnsi="Helvetica Neue" w:cs="Helvetica Neue"/>
                <w:b/>
                <w:sz w:val="24"/>
                <w:szCs w:val="24"/>
              </w:rPr>
              <w:lastRenderedPageBreak/>
              <w:t>ento del curriculum</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da compil</w:t>
            </w:r>
            <w:r>
              <w:rPr>
                <w:rFonts w:ascii="Helvetica Neue" w:eastAsia="Helvetica Neue" w:hAnsi="Helvetica Neue" w:cs="Helvetica Neue"/>
                <w:b/>
                <w:sz w:val="24"/>
                <w:szCs w:val="24"/>
              </w:rPr>
              <w:lastRenderedPageBreak/>
              <w:t>are a cura del candidato</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da compil</w:t>
            </w:r>
            <w:r>
              <w:rPr>
                <w:rFonts w:ascii="Helvetica Neue" w:eastAsia="Helvetica Neue" w:hAnsi="Helvetica Neue" w:cs="Helvetica Neue"/>
                <w:b/>
                <w:sz w:val="24"/>
                <w:szCs w:val="24"/>
              </w:rPr>
              <w:lastRenderedPageBreak/>
              <w:t>are a cura della scuola</w:t>
            </w: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1</w:t>
            </w:r>
          </w:p>
        </w:tc>
        <w:tc>
          <w:tcPr>
            <w:tcW w:w="424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Servizio prestato in qualità di docente o ricercatore a vario titolo presso le università statali (per incarico)</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5</w:t>
            </w: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2</w:t>
            </w:r>
          </w:p>
        </w:tc>
        <w:tc>
          <w:tcPr>
            <w:tcW w:w="424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Ruolo prestato in qualità di docente</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15</w:t>
            </w: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4245"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4245"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4245"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bl>
    <w:p w:rsidR="007F199F" w:rsidRDefault="007F199F">
      <w:pPr>
        <w:tabs>
          <w:tab w:val="left" w:pos="7800"/>
          <w:tab w:val="left" w:pos="8160"/>
          <w:tab w:val="left" w:pos="10560"/>
        </w:tabs>
        <w:rPr>
          <w:sz w:val="24"/>
          <w:szCs w:val="24"/>
        </w:rPr>
      </w:pPr>
    </w:p>
    <w:p w:rsidR="007F199F" w:rsidRDefault="000377B6">
      <w:pPr>
        <w:tabs>
          <w:tab w:val="left" w:pos="7800"/>
          <w:tab w:val="left" w:pos="8160"/>
          <w:tab w:val="left" w:pos="10560"/>
        </w:tabs>
        <w:rPr>
          <w:sz w:val="24"/>
          <w:szCs w:val="24"/>
        </w:rPr>
      </w:pPr>
      <w:r>
        <w:rPr>
          <w:sz w:val="24"/>
          <w:szCs w:val="24"/>
        </w:rPr>
        <w:tab/>
      </w:r>
      <w:r>
        <w:rPr>
          <w:sz w:val="24"/>
          <w:szCs w:val="24"/>
        </w:rPr>
        <w:tab/>
        <w:t>20</w:t>
      </w:r>
    </w:p>
    <w:p w:rsidR="007F199F" w:rsidRDefault="007F199F">
      <w:pPr>
        <w:tabs>
          <w:tab w:val="left" w:pos="7800"/>
          <w:tab w:val="left" w:pos="8160"/>
          <w:tab w:val="left" w:pos="10560"/>
        </w:tabs>
        <w:rPr>
          <w:sz w:val="24"/>
          <w:szCs w:val="24"/>
        </w:rPr>
      </w:pPr>
    </w:p>
    <w:p w:rsidR="007F199F" w:rsidRDefault="007F199F">
      <w:pPr>
        <w:tabs>
          <w:tab w:val="left" w:pos="7800"/>
          <w:tab w:val="left" w:pos="8160"/>
          <w:tab w:val="left" w:pos="10560"/>
        </w:tabs>
        <w:rPr>
          <w:sz w:val="24"/>
          <w:szCs w:val="24"/>
        </w:rPr>
      </w:pPr>
    </w:p>
    <w:p w:rsidR="007F199F" w:rsidRDefault="007F199F">
      <w:pPr>
        <w:tabs>
          <w:tab w:val="left" w:pos="7800"/>
          <w:tab w:val="left" w:pos="8160"/>
          <w:tab w:val="left" w:pos="10560"/>
        </w:tabs>
        <w:jc w:val="center"/>
        <w:rPr>
          <w:rFonts w:ascii="Helvetica Neue" w:eastAsia="Helvetica Neue" w:hAnsi="Helvetica Neue" w:cs="Helvetica Neue"/>
          <w:b/>
          <w:sz w:val="24"/>
          <w:szCs w:val="24"/>
        </w:rPr>
      </w:pPr>
    </w:p>
    <w:tbl>
      <w:tblPr>
        <w:tblStyle w:val="a1"/>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
        <w:gridCol w:w="4247"/>
        <w:gridCol w:w="967"/>
        <w:gridCol w:w="967"/>
        <w:gridCol w:w="967"/>
        <w:gridCol w:w="967"/>
        <w:gridCol w:w="967"/>
      </w:tblGrid>
      <w:tr w:rsidR="007F199F">
        <w:trPr>
          <w:trHeight w:val="440"/>
        </w:trPr>
        <w:tc>
          <w:tcPr>
            <w:tcW w:w="4800" w:type="dxa"/>
            <w:gridSpan w:val="2"/>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C) Titoli professionali</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PUNTI </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MAX</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N. riferimento del curriculum</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da compilare a cura del candidato</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da compilare a cura della scuola</w:t>
            </w: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w:t>
            </w:r>
          </w:p>
        </w:tc>
        <w:tc>
          <w:tcPr>
            <w:tcW w:w="424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sz w:val="24"/>
                <w:szCs w:val="24"/>
              </w:rPr>
              <w:t>Per ogni incarico di docenza in progetti analoghi, esclusivamente inerente la figura professionale richiesta, in relazione all’attività da effettuare</w:t>
            </w:r>
            <w:r>
              <w:rPr>
                <w:rFonts w:ascii="Helvetica Neue" w:eastAsia="Helvetica Neue" w:hAnsi="Helvetica Neue" w:cs="Helvetica Neue"/>
                <w:b/>
                <w:sz w:val="24"/>
                <w:szCs w:val="24"/>
              </w:rPr>
              <w:t xml:space="preserve"> </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8</w:t>
            </w: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2</w:t>
            </w:r>
          </w:p>
        </w:tc>
        <w:tc>
          <w:tcPr>
            <w:tcW w:w="424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Abilitazione professionale specifica</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2</w:t>
            </w: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3</w:t>
            </w:r>
          </w:p>
        </w:tc>
        <w:tc>
          <w:tcPr>
            <w:tcW w:w="424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Abilitazioni all’insegnamento del settore specifico</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2</w:t>
            </w: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4</w:t>
            </w:r>
          </w:p>
        </w:tc>
        <w:tc>
          <w:tcPr>
            <w:tcW w:w="424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Altre abilitazioni all’insegnamento</w:t>
            </w:r>
          </w:p>
          <w:p w:rsidR="007F199F" w:rsidRDefault="007F199F">
            <w:pPr>
              <w:jc w:val="center"/>
              <w:rPr>
                <w:rFonts w:ascii="Helvetica Neue" w:eastAsia="Helvetica Neue" w:hAnsi="Helvetica Neue" w:cs="Helvetica Neue"/>
                <w:sz w:val="24"/>
                <w:szCs w:val="24"/>
              </w:rPr>
            </w:pP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w:t>
            </w:r>
          </w:p>
        </w:tc>
        <w:tc>
          <w:tcPr>
            <w:tcW w:w="967"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2</w:t>
            </w: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4245"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967"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r>
    </w:tbl>
    <w:p w:rsidR="007F199F" w:rsidRDefault="000377B6">
      <w:pPr>
        <w:tabs>
          <w:tab w:val="left" w:pos="7800"/>
          <w:tab w:val="left" w:pos="8160"/>
          <w:tab w:val="left" w:pos="10560"/>
        </w:tabs>
        <w:rPr>
          <w:sz w:val="24"/>
          <w:szCs w:val="24"/>
        </w:rPr>
      </w:pPr>
      <w:r>
        <w:rPr>
          <w:sz w:val="24"/>
          <w:szCs w:val="24"/>
        </w:rPr>
        <w:tab/>
      </w:r>
      <w:r>
        <w:rPr>
          <w:sz w:val="24"/>
          <w:szCs w:val="24"/>
        </w:rPr>
        <w:tab/>
        <w:t>14</w:t>
      </w:r>
    </w:p>
    <w:p w:rsidR="007F199F" w:rsidRDefault="007F199F">
      <w:pPr>
        <w:tabs>
          <w:tab w:val="left" w:pos="7800"/>
          <w:tab w:val="left" w:pos="8160"/>
          <w:tab w:val="left" w:pos="10560"/>
        </w:tabs>
        <w:jc w:val="center"/>
        <w:rPr>
          <w:rFonts w:ascii="Helvetica Neue" w:eastAsia="Helvetica Neue" w:hAnsi="Helvetica Neue" w:cs="Helvetica Neue"/>
          <w:b/>
          <w:sz w:val="24"/>
          <w:szCs w:val="24"/>
        </w:rPr>
      </w:pPr>
    </w:p>
    <w:tbl>
      <w:tblPr>
        <w:tblStyle w:val="a2"/>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4245"/>
        <w:gridCol w:w="2419"/>
        <w:gridCol w:w="2419"/>
      </w:tblGrid>
      <w:tr w:rsidR="007F199F">
        <w:trPr>
          <w:trHeight w:val="440"/>
        </w:trPr>
        <w:tc>
          <w:tcPr>
            <w:tcW w:w="4800" w:type="dxa"/>
            <w:gridSpan w:val="2"/>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D) Proposte progettuali</w:t>
            </w:r>
          </w:p>
        </w:tc>
        <w:tc>
          <w:tcPr>
            <w:tcW w:w="2419"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PUNTI </w:t>
            </w:r>
          </w:p>
        </w:tc>
        <w:tc>
          <w:tcPr>
            <w:tcW w:w="2419"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MAX</w:t>
            </w: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w:t>
            </w:r>
          </w:p>
        </w:tc>
        <w:tc>
          <w:tcPr>
            <w:tcW w:w="424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chiarezza e qualità della proposta progettuale (obiettivi formativi, risultati attesi)</w:t>
            </w:r>
          </w:p>
        </w:tc>
        <w:tc>
          <w:tcPr>
            <w:tcW w:w="2419"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2419"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16</w:t>
            </w:r>
          </w:p>
          <w:p w:rsidR="007F199F" w:rsidRDefault="007F199F">
            <w:pPr>
              <w:jc w:val="center"/>
              <w:rPr>
                <w:rFonts w:ascii="Helvetica Neue" w:eastAsia="Helvetica Neue" w:hAnsi="Helvetica Neue" w:cs="Helvetica Neue"/>
                <w:b/>
                <w:sz w:val="24"/>
                <w:szCs w:val="24"/>
              </w:rPr>
            </w:pPr>
          </w:p>
          <w:p w:rsidR="007F199F" w:rsidRDefault="007F199F">
            <w:pPr>
              <w:rPr>
                <w:rFonts w:ascii="Helvetica Neue" w:eastAsia="Helvetica Neue" w:hAnsi="Helvetica Neue" w:cs="Helvetica Neue"/>
                <w:b/>
                <w:sz w:val="24"/>
                <w:szCs w:val="24"/>
              </w:rPr>
            </w:pP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2</w:t>
            </w:r>
          </w:p>
        </w:tc>
        <w:tc>
          <w:tcPr>
            <w:tcW w:w="424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coerenza del percorso progettuale (articolazione e contenuti, linee metodologiche, modalità di valutazione)</w:t>
            </w:r>
          </w:p>
        </w:tc>
        <w:tc>
          <w:tcPr>
            <w:tcW w:w="2419"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2419"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10</w:t>
            </w: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3</w:t>
            </w:r>
          </w:p>
        </w:tc>
        <w:tc>
          <w:tcPr>
            <w:tcW w:w="424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innovatività </w:t>
            </w:r>
          </w:p>
        </w:tc>
        <w:tc>
          <w:tcPr>
            <w:tcW w:w="2419"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2419"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8</w:t>
            </w:r>
          </w:p>
        </w:tc>
      </w:tr>
      <w:tr w:rsidR="007F199F">
        <w:tc>
          <w:tcPr>
            <w:tcW w:w="55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4</w:t>
            </w:r>
          </w:p>
        </w:tc>
        <w:tc>
          <w:tcPr>
            <w:tcW w:w="4245"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Originalità della disseminazione/performance per documentare alle famiglie, in un incontro finale e con il coinvolgimento degli alunni partecipanti, il percorso svolto e la sua valenza formativa.</w:t>
            </w:r>
          </w:p>
        </w:tc>
        <w:tc>
          <w:tcPr>
            <w:tcW w:w="2419" w:type="dxa"/>
            <w:shd w:val="clear" w:color="auto" w:fill="auto"/>
            <w:tcMar>
              <w:top w:w="100" w:type="dxa"/>
              <w:left w:w="100" w:type="dxa"/>
              <w:bottom w:w="100" w:type="dxa"/>
              <w:right w:w="100" w:type="dxa"/>
            </w:tcMar>
          </w:tcPr>
          <w:p w:rsidR="007F199F" w:rsidRDefault="007F199F">
            <w:pPr>
              <w:jc w:val="center"/>
              <w:rPr>
                <w:rFonts w:ascii="Helvetica Neue" w:eastAsia="Helvetica Neue" w:hAnsi="Helvetica Neue" w:cs="Helvetica Neue"/>
                <w:b/>
                <w:sz w:val="24"/>
                <w:szCs w:val="24"/>
              </w:rPr>
            </w:pPr>
          </w:p>
        </w:tc>
        <w:tc>
          <w:tcPr>
            <w:tcW w:w="2419" w:type="dxa"/>
            <w:shd w:val="clear" w:color="auto" w:fill="auto"/>
            <w:tcMar>
              <w:top w:w="100" w:type="dxa"/>
              <w:left w:w="100" w:type="dxa"/>
              <w:bottom w:w="100" w:type="dxa"/>
              <w:right w:w="100" w:type="dxa"/>
            </w:tcMar>
          </w:tcPr>
          <w:p w:rsidR="007F199F" w:rsidRDefault="000377B6">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12</w:t>
            </w:r>
          </w:p>
        </w:tc>
      </w:tr>
    </w:tbl>
    <w:p w:rsidR="007F199F" w:rsidRDefault="000377B6">
      <w:pPr>
        <w:spacing w:after="280" w:line="276" w:lineRule="auto"/>
      </w:pPr>
      <w:r>
        <w:t>NOTE 1. Tutti gli eventuali titoli non coerenti rispetto ai contenuti didattici del modulo formativo di cui al bando di selezione non saranno valutati. 2. Le lauree ed i titoli ad esse dichiarati equiparate dalle disposizioni vigenti devono essere indicate in specifica tabella di raccordo presentata a carico dell’interessato facendo evincere l’equipollenza/equiparazione e, se diversamente classificate, esse devono essere rapportate a 110. Ove la votazione non si desuma dalla certificazione o dalla dichiarazione si attribuirà il punteggio minimo. Nel caso il titolo di studio posseduto sia equiparabile, la specifica tabella di raccordo dell’equipollenza alla laurea richiesta deve essere dettagliatamente specificata con autocertificazione ai sensi di legge, a carico dell’interessato, pena l’esclusione. La commissione di valutazione si riserva, inoltre, la facoltà di convocare gli aspiranti esperti esterni per delucidazioni in merito ai titoli posseduti.</w:t>
      </w:r>
    </w:p>
    <w:sectPr w:rsidR="007F199F">
      <w:pgSz w:w="11906" w:h="16838"/>
      <w:pgMar w:top="426"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080C"/>
    <w:multiLevelType w:val="multilevel"/>
    <w:tmpl w:val="C1EACF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7F199F"/>
    <w:rsid w:val="000377B6"/>
    <w:rsid w:val="007F199F"/>
    <w:rsid w:val="00B05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640D"/>
  <w15:docId w15:val="{2FDE8803-F0FE-4390-B7E6-C269B039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it-IT" w:eastAsia="it-IT"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boic808009@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Rossella Ropa</cp:lastModifiedBy>
  <cp:revision>3</cp:revision>
  <dcterms:created xsi:type="dcterms:W3CDTF">2018-01-28T18:31:00Z</dcterms:created>
  <dcterms:modified xsi:type="dcterms:W3CDTF">2018-01-28T18:36:00Z</dcterms:modified>
</cp:coreProperties>
</file>